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hAnsi="Times New Roman" w:cs="Times New Roman"/>
          <w:b/>
          <w:sz w:val="28"/>
          <w:szCs w:val="28"/>
        </w:rPr>
        <w:t>Közgazdásztanár szakmai zárószigorlati tételsor</w:t>
      </w:r>
    </w:p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F8" w:rsidRDefault="00E71CF8" w:rsidP="00E71CF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hAnsi="Times New Roman" w:cs="Times New Roman"/>
          <w:b/>
          <w:sz w:val="28"/>
          <w:szCs w:val="28"/>
        </w:rPr>
        <w:t>Pénzügy-számvitel szakképzettségi (szakmai) tételsor</w:t>
      </w:r>
    </w:p>
    <w:p w:rsidR="00E71CF8" w:rsidRPr="00E71CF8" w:rsidRDefault="00E71CF8" w:rsidP="00E71CF8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számvitel célja, tárgya, funkciója. A számviteli rendszer működését meghatározó szabályok. A számviteli beszámolók rendszere. A beszámoló könyvvizsgálata, nyilvánosságra hozatala.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gazdálkodók számviteli rendszerének kialakítási szempontjai. A számviteli politika és a számviteli alapelvek szerepe a számviteli munkában. A számviteli politika kötelező szabályzatai, a főkönyvi és analitikus nyilvántartások kapcsolata.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eredmény-kimutatás fogalma, típusai, készítésének szabályai. Az eredménykategóriák és azok tartalma, továbbá az eredmény-kimutatás és a társasági adó kapcsolata.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államháztartás fogalma, törvényi szabályozása, feladatai, alrendszerei.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adó fogalma. Az adóztatás funkciói és alapelvei. Az adóztatással kapcsolatos fogalmak: adóalany, adótárgy, adóalap, adómérték, adómentesség, adókedvezmény. Az adók csoportosítása.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hazai pénzügyi rendszer felépítése, szereplői. A jegybank és annak szerepe a gazdaságban. Monetáris politika.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kereskedelmi bankok működésének alapelvei és a köztük lévő összefüggések.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Aktív bankügyletek, hitelek, hitelbírálat.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Passzív, semleges bankügyletek, banki kockázatok és azok kezelése.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Pénzügyi elemzés mutatószámokkal.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pénz időértéke gyakorlati szempontból. (FV, PV, járadékok, NPV, IRR)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nemzetközi pénzügyi szervezetek működése és szerepe. (IMF, Világbank-csoport, EBRD, BIS, EKB)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Európai Monetáris Unió alapelvei. Az euró bevezetésének feltételei és annak lehetősége Magyarországon. Az euró árfolyamrendszere.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általános forgalmi adó, a személyi jövedelemadó és a társasági adó általános jellemzői, alapelvei.</w:t>
      </w:r>
    </w:p>
    <w:p w:rsidR="00E71CF8" w:rsidRPr="00E71CF8" w:rsidRDefault="00E71CF8" w:rsidP="00E71CF8">
      <w:pPr>
        <w:numPr>
          <w:ilvl w:val="0"/>
          <w:numId w:val="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Fizetési módok a hazai és a nemzetközi gyakorlatban.</w:t>
      </w: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E71CF8" w:rsidRPr="00D6149E" w:rsidRDefault="00E71CF8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D6149E">
        <w:rPr>
          <w:rFonts w:ascii="Times New Roman" w:eastAsia="Times New Roman" w:hAnsi="Times New Roman"/>
          <w:b/>
          <w:sz w:val="28"/>
        </w:rPr>
        <w:t>Kereskedelem-marketing szakirányú (szakmai) tételsor</w:t>
      </w:r>
    </w:p>
    <w:p w:rsidR="00E71CF8" w:rsidRDefault="00E71CF8" w:rsidP="00E71CF8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:rsidR="00E71CF8" w:rsidRDefault="00E71CF8" w:rsidP="00E71CF8">
      <w:pPr>
        <w:spacing w:line="223" w:lineRule="exact"/>
        <w:rPr>
          <w:rFonts w:ascii="Times New Roman" w:eastAsia="Times New Roman" w:hAnsi="Times New Roman"/>
          <w:b/>
          <w:sz w:val="28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beszerzés áruforgalmi folyamatának ismertetése.</w:t>
      </w:r>
    </w:p>
    <w:p w:rsidR="00E71CF8" w:rsidRPr="00E71CF8" w:rsidRDefault="00E71CF8" w:rsidP="00E71CF8">
      <w:pPr>
        <w:spacing w:after="0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készletezés áruforgalmi folyamatának ismertetése.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Az értékesítés áruforgalmi folyamatának ismertetése.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 xml:space="preserve">Magyarország </w:t>
      </w:r>
      <w:proofErr w:type="spellStart"/>
      <w:r w:rsidRPr="00E71CF8">
        <w:rPr>
          <w:rFonts w:ascii="Times New Roman" w:eastAsia="Times New Roman" w:hAnsi="Times New Roman"/>
          <w:sz w:val="24"/>
        </w:rPr>
        <w:t>kül</w:t>
      </w:r>
      <w:proofErr w:type="spellEnd"/>
      <w:r w:rsidRPr="00E71CF8">
        <w:rPr>
          <w:rFonts w:ascii="Times New Roman" w:eastAsia="Times New Roman" w:hAnsi="Times New Roman"/>
          <w:sz w:val="24"/>
        </w:rPr>
        <w:t>-, és belkereskedelmének jellemzői és tendenciái napjainkban.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F213F0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Fenntartható fejlődés a kereskedelemben.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DB77D2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kereskedelem fogalma, feladatai, szervezete.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kereskedelempolitika alapelvei, intézményrendszere és eszközrendszere.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Kereskedelempolitika az Európai Unióban. A külkereskedelmi ügyletek szerződésfajtái.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Mutassa be a marketing fogalmát, eszközrendszerét, és a vállalti értékképző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/>
        <w:jc w:val="both"/>
        <w:rPr>
          <w:rFonts w:ascii="Times New Roman" w:eastAsia="Times New Roman" w:hAnsi="Times New Roman"/>
          <w:sz w:val="24"/>
        </w:rPr>
      </w:pPr>
      <w:proofErr w:type="gramStart"/>
      <w:r w:rsidRPr="00E71CF8">
        <w:rPr>
          <w:rFonts w:ascii="Times New Roman" w:eastAsia="Times New Roman" w:hAnsi="Times New Roman"/>
          <w:sz w:val="24"/>
        </w:rPr>
        <w:t>folyamatban</w:t>
      </w:r>
      <w:proofErr w:type="gramEnd"/>
      <w:r w:rsidRPr="00E71CF8">
        <w:rPr>
          <w:rFonts w:ascii="Times New Roman" w:eastAsia="Times New Roman" w:hAnsi="Times New Roman"/>
          <w:sz w:val="24"/>
        </w:rPr>
        <w:t xml:space="preserve"> betöltött szerepét.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 xml:space="preserve">10. Mutassa be az üzleti modellek fogalmát, koncepcióját; és a </w:t>
      </w:r>
      <w:proofErr w:type="spellStart"/>
      <w:r w:rsidRPr="00E71CF8">
        <w:rPr>
          <w:rFonts w:ascii="Times New Roman" w:eastAsia="Times New Roman" w:hAnsi="Times New Roman"/>
          <w:sz w:val="24"/>
        </w:rPr>
        <w:t>Canvas</w:t>
      </w:r>
      <w:proofErr w:type="spellEnd"/>
      <w:r w:rsidRPr="00E71CF8">
        <w:rPr>
          <w:rFonts w:ascii="Times New Roman" w:eastAsia="Times New Roman" w:hAnsi="Times New Roman"/>
          <w:sz w:val="24"/>
        </w:rPr>
        <w:t>-modell részeit.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</w:rPr>
      </w:pPr>
      <w:r w:rsidRPr="00E71CF8">
        <w:rPr>
          <w:rFonts w:ascii="Times New Roman" w:eastAsia="Times New Roman" w:hAnsi="Times New Roman"/>
          <w:sz w:val="24"/>
        </w:rPr>
        <w:t>11</w:t>
      </w:r>
      <w:r w:rsidRPr="00E71CF8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E71CF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A marketingkommunikáció modellje, eszközei, feladata a marketingtevékenységben.</w:t>
      </w:r>
    </w:p>
    <w:p w:rsidR="00E71CF8" w:rsidRPr="00E71CF8" w:rsidRDefault="00E71CF8" w:rsidP="00E71CF8">
      <w:pPr>
        <w:spacing w:after="0"/>
        <w:ind w:left="420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12. Mutassa be az STP folyamat részterületeit és a márkapolitikát.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13. 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fogyasztói magatartás fogalmát, folyamatát, befolyásoló tényezőit.</w:t>
      </w:r>
    </w:p>
    <w:p w:rsid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14. </w:t>
      </w:r>
      <w:r w:rsidRPr="00E71CF8">
        <w:rPr>
          <w:rFonts w:ascii="Times New Roman" w:eastAsia="Times New Roman" w:hAnsi="Times New Roman"/>
          <w:sz w:val="24"/>
        </w:rPr>
        <w:t>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szolgáltatások marketing-</w:t>
      </w:r>
      <w:proofErr w:type="spellStart"/>
      <w:r w:rsidRPr="00E71CF8">
        <w:rPr>
          <w:rFonts w:ascii="Times New Roman" w:eastAsia="Times New Roman" w:hAnsi="Times New Roman"/>
          <w:sz w:val="24"/>
        </w:rPr>
        <w:t>specifikumait</w:t>
      </w:r>
      <w:proofErr w:type="spellEnd"/>
      <w:r w:rsidRPr="00E71CF8">
        <w:rPr>
          <w:rFonts w:ascii="Times New Roman" w:eastAsia="Times New Roman" w:hAnsi="Times New Roman"/>
          <w:sz w:val="24"/>
        </w:rPr>
        <w:t>, a szolgáltatások hasznosságtartalmának szintjeit.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09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eastAsia="Times New Roman" w:hAnsi="Times New Roman"/>
          <w:sz w:val="24"/>
        </w:rPr>
        <w:t>15. 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szolgáltatásminőség fogalmát, majd mutassa be a szolgáltatásminőség modelleket.</w:t>
      </w:r>
      <w:bookmarkStart w:id="0" w:name="_GoBack"/>
      <w:bookmarkEnd w:id="0"/>
    </w:p>
    <w:sectPr w:rsidR="00E71CF8" w:rsidRPr="00E71CF8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9D" w:rsidRDefault="00395A9D" w:rsidP="00043927">
      <w:pPr>
        <w:spacing w:after="0" w:line="240" w:lineRule="auto"/>
      </w:pPr>
      <w:r>
        <w:separator/>
      </w:r>
    </w:p>
  </w:endnote>
  <w:endnote w:type="continuationSeparator" w:id="0">
    <w:p w:rsidR="00395A9D" w:rsidRDefault="00395A9D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9D" w:rsidRDefault="00395A9D" w:rsidP="00043927">
      <w:pPr>
        <w:spacing w:after="0" w:line="240" w:lineRule="auto"/>
      </w:pPr>
      <w:r>
        <w:separator/>
      </w:r>
    </w:p>
  </w:footnote>
  <w:footnote w:type="continuationSeparator" w:id="0">
    <w:p w:rsidR="00395A9D" w:rsidRDefault="00395A9D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395A9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7" o:spid="_x0000_s2056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395A9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8" o:spid="_x0000_s2057" type="#_x0000_t75" style="position:absolute;margin-left:-8.9pt;margin-top:-87.65pt;width:499.7pt;height:787.7pt;z-index:-251656192;mso-position-horizontal-relative:margin;mso-position-vertical-relative:margin" o:allowincell="f">
          <v:imagedata r:id="rId1" o:title="gazdtu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395A9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6" o:spid="_x0000_s2055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upp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094E59"/>
    <w:multiLevelType w:val="hybridMultilevel"/>
    <w:tmpl w:val="C4C2C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5750"/>
    <w:multiLevelType w:val="hybridMultilevel"/>
    <w:tmpl w:val="2B3028D0"/>
    <w:lvl w:ilvl="0" w:tplc="85A48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0A4A"/>
    <w:multiLevelType w:val="hybridMultilevel"/>
    <w:tmpl w:val="E506D0E4"/>
    <w:lvl w:ilvl="0" w:tplc="DEA851CE">
      <w:start w:val="15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630"/>
    <w:multiLevelType w:val="hybridMultilevel"/>
    <w:tmpl w:val="034CF828"/>
    <w:lvl w:ilvl="0" w:tplc="6044A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6BB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1BEA"/>
    <w:rsid w:val="00043927"/>
    <w:rsid w:val="00093D2D"/>
    <w:rsid w:val="000E6EDC"/>
    <w:rsid w:val="001D3672"/>
    <w:rsid w:val="003173F0"/>
    <w:rsid w:val="00395A9D"/>
    <w:rsid w:val="00397284"/>
    <w:rsid w:val="00460EA3"/>
    <w:rsid w:val="0049405F"/>
    <w:rsid w:val="00542C24"/>
    <w:rsid w:val="00557D76"/>
    <w:rsid w:val="00564F96"/>
    <w:rsid w:val="00567A30"/>
    <w:rsid w:val="0059164D"/>
    <w:rsid w:val="006B2738"/>
    <w:rsid w:val="007003EE"/>
    <w:rsid w:val="007C70BB"/>
    <w:rsid w:val="007E63D7"/>
    <w:rsid w:val="0097652E"/>
    <w:rsid w:val="009B0614"/>
    <w:rsid w:val="00A27E4E"/>
    <w:rsid w:val="00A65D92"/>
    <w:rsid w:val="00B02D09"/>
    <w:rsid w:val="00BF0ACE"/>
    <w:rsid w:val="00D6149E"/>
    <w:rsid w:val="00D75E93"/>
    <w:rsid w:val="00DA409B"/>
    <w:rsid w:val="00DB77D2"/>
    <w:rsid w:val="00DC74EA"/>
    <w:rsid w:val="00E71CF8"/>
    <w:rsid w:val="00F213F0"/>
    <w:rsid w:val="00F93C8D"/>
    <w:rsid w:val="00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9D88EEE-6A69-4D07-A5DB-F27E217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Bodáné Kiss Edit</cp:lastModifiedBy>
  <cp:revision>3</cp:revision>
  <dcterms:created xsi:type="dcterms:W3CDTF">2024-07-15T09:31:00Z</dcterms:created>
  <dcterms:modified xsi:type="dcterms:W3CDTF">2024-07-15T09:32:00Z</dcterms:modified>
  <cp:contentStatus/>
</cp:coreProperties>
</file>